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9C" w:rsidRPr="003C691E" w:rsidRDefault="00FE2479" w:rsidP="00A87796">
      <w:pPr>
        <w:pStyle w:val="a3"/>
        <w:spacing w:before="0"/>
        <w:jc w:val="center"/>
        <w:rPr>
          <w:lang w:val="en-US"/>
        </w:rPr>
      </w:pPr>
      <w:r>
        <w:rPr>
          <w:lang w:val="en-US"/>
        </w:rPr>
        <w:t>Notice on disclosure by the joint-stock company on the Internet page of internal documents of the company regulating the activities of its bodies /Insider information disclosure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9602FD" w:rsidTr="00A87796">
        <w:trPr>
          <w:trHeight w:val="275"/>
        </w:trPr>
        <w:tc>
          <w:tcPr>
            <w:tcW w:w="5000" w:type="pct"/>
            <w:gridSpan w:val="7"/>
          </w:tcPr>
          <w:p w:rsidR="00C2129C" w:rsidRPr="00A87796" w:rsidRDefault="00FE2479" w:rsidP="003C691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1. General</w:t>
            </w:r>
          </w:p>
        </w:tc>
      </w:tr>
      <w:tr w:rsidR="009602FD" w:rsidRPr="003C691E" w:rsidTr="00A87796">
        <w:trPr>
          <w:trHeight w:val="830"/>
        </w:trPr>
        <w:tc>
          <w:tcPr>
            <w:tcW w:w="2455" w:type="pct"/>
            <w:gridSpan w:val="4"/>
          </w:tcPr>
          <w:p w:rsidR="00C2129C" w:rsidRPr="003C691E" w:rsidRDefault="00FE2479" w:rsidP="00A87796">
            <w:pPr>
              <w:pStyle w:val="TableParagraph"/>
              <w:tabs>
                <w:tab w:val="left" w:pos="1729"/>
                <w:tab w:val="left" w:pos="3303"/>
              </w:tabs>
              <w:ind w:left="0"/>
              <w:rPr>
                <w:sz w:val="24"/>
                <w:szCs w:val="24"/>
                <w:lang w:val="en-US"/>
              </w:rPr>
            </w:pPr>
            <w:r w:rsidRPr="00A87796">
              <w:rPr>
                <w:sz w:val="24"/>
                <w:szCs w:val="24"/>
                <w:lang w:val="en-US"/>
              </w:rPr>
              <w:t>1.1. Full corporate name of the Issuer</w:t>
            </w:r>
          </w:p>
        </w:tc>
        <w:tc>
          <w:tcPr>
            <w:tcW w:w="2545" w:type="pct"/>
            <w:gridSpan w:val="3"/>
          </w:tcPr>
          <w:p w:rsidR="00C2129C" w:rsidRPr="003C691E" w:rsidRDefault="00FE2479" w:rsidP="00A87796">
            <w:pPr>
              <w:pStyle w:val="TableParagraph"/>
              <w:tabs>
                <w:tab w:val="left" w:pos="1912"/>
                <w:tab w:val="left" w:pos="3913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Public Joint Stock Company</w:t>
            </w:r>
            <w:r w:rsidRPr="00A87796">
              <w:rPr>
                <w:b/>
                <w:sz w:val="24"/>
                <w:szCs w:val="24"/>
                <w:lang w:val="en-US"/>
              </w:rPr>
              <w:t xml:space="preserve"> "Interregional Distribution Grid Company of the South”</w:t>
            </w:r>
          </w:p>
        </w:tc>
      </w:tr>
      <w:tr w:rsidR="009602FD" w:rsidRPr="003C691E" w:rsidTr="00A87796">
        <w:trPr>
          <w:trHeight w:val="551"/>
        </w:trPr>
        <w:tc>
          <w:tcPr>
            <w:tcW w:w="2455" w:type="pct"/>
            <w:gridSpan w:val="4"/>
          </w:tcPr>
          <w:p w:rsidR="00C2129C" w:rsidRPr="003C691E" w:rsidRDefault="00FE2479" w:rsidP="00A8779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87796">
              <w:rPr>
                <w:sz w:val="24"/>
                <w:szCs w:val="24"/>
                <w:lang w:val="en-US"/>
              </w:rPr>
              <w:t>1.2. Abbreviated corporate name of the Issuer</w:t>
            </w:r>
          </w:p>
        </w:tc>
        <w:tc>
          <w:tcPr>
            <w:tcW w:w="2545" w:type="pct"/>
            <w:gridSpan w:val="3"/>
          </w:tcPr>
          <w:p w:rsidR="00C2129C" w:rsidRPr="003C691E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IDGC of the South, PJSC</w:t>
            </w:r>
          </w:p>
        </w:tc>
      </w:tr>
      <w:tr w:rsidR="009602FD" w:rsidRPr="003C691E" w:rsidTr="00A87796">
        <w:trPr>
          <w:trHeight w:val="275"/>
        </w:trPr>
        <w:tc>
          <w:tcPr>
            <w:tcW w:w="2455" w:type="pct"/>
            <w:gridSpan w:val="4"/>
          </w:tcPr>
          <w:p w:rsidR="00C2129C" w:rsidRPr="00A87796" w:rsidRDefault="00FE2479" w:rsidP="00A87796">
            <w:pPr>
              <w:pStyle w:val="TableParagraph"/>
              <w:ind w:left="0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1.3. Location of the Issuer</w:t>
            </w:r>
          </w:p>
        </w:tc>
        <w:tc>
          <w:tcPr>
            <w:tcW w:w="2545" w:type="pct"/>
            <w:gridSpan w:val="3"/>
          </w:tcPr>
          <w:p w:rsidR="00C2129C" w:rsidRPr="003C691E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Rostov-on-Don, Russian Federation</w:t>
            </w:r>
          </w:p>
        </w:tc>
      </w:tr>
      <w:tr w:rsidR="009602FD" w:rsidTr="00A87796">
        <w:trPr>
          <w:trHeight w:val="275"/>
        </w:trPr>
        <w:tc>
          <w:tcPr>
            <w:tcW w:w="2455" w:type="pct"/>
            <w:gridSpan w:val="4"/>
          </w:tcPr>
          <w:p w:rsidR="00C2129C" w:rsidRPr="00A87796" w:rsidRDefault="00FE2479" w:rsidP="00A87796">
            <w:pPr>
              <w:pStyle w:val="TableParagraph"/>
              <w:ind w:left="0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1.4. OGRN of the Issuer</w:t>
            </w:r>
          </w:p>
        </w:tc>
        <w:tc>
          <w:tcPr>
            <w:tcW w:w="2545" w:type="pct"/>
            <w:gridSpan w:val="3"/>
          </w:tcPr>
          <w:p w:rsidR="00C2129C" w:rsidRPr="00A87796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1076164009096</w:t>
            </w:r>
          </w:p>
        </w:tc>
      </w:tr>
      <w:tr w:rsidR="009602FD" w:rsidTr="00A87796">
        <w:trPr>
          <w:trHeight w:val="275"/>
        </w:trPr>
        <w:tc>
          <w:tcPr>
            <w:tcW w:w="2455" w:type="pct"/>
            <w:gridSpan w:val="4"/>
          </w:tcPr>
          <w:p w:rsidR="00C2129C" w:rsidRPr="00A87796" w:rsidRDefault="00FE2479" w:rsidP="00A87796">
            <w:pPr>
              <w:pStyle w:val="TableParagraph"/>
              <w:ind w:left="0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2545" w:type="pct"/>
            <w:gridSpan w:val="3"/>
          </w:tcPr>
          <w:p w:rsidR="00C2129C" w:rsidRPr="00A87796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6164266561</w:t>
            </w:r>
          </w:p>
        </w:tc>
      </w:tr>
      <w:tr w:rsidR="009602FD" w:rsidTr="00A87796">
        <w:trPr>
          <w:trHeight w:val="552"/>
        </w:trPr>
        <w:tc>
          <w:tcPr>
            <w:tcW w:w="2455" w:type="pct"/>
            <w:gridSpan w:val="4"/>
          </w:tcPr>
          <w:p w:rsidR="00C2129C" w:rsidRPr="003C691E" w:rsidRDefault="00FE2479" w:rsidP="00A8779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87796">
              <w:rPr>
                <w:sz w:val="24"/>
                <w:szCs w:val="24"/>
                <w:lang w:val="en-US"/>
              </w:rPr>
              <w:t>1.6. Unique code of the Issuer, assigned by the registering authority</w:t>
            </w:r>
          </w:p>
        </w:tc>
        <w:tc>
          <w:tcPr>
            <w:tcW w:w="2545" w:type="pct"/>
            <w:gridSpan w:val="3"/>
            <w:vAlign w:val="center"/>
          </w:tcPr>
          <w:p w:rsidR="00C2129C" w:rsidRPr="00A87796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34956-Е</w:t>
            </w:r>
          </w:p>
        </w:tc>
      </w:tr>
      <w:tr w:rsidR="009602FD" w:rsidRPr="003C691E" w:rsidTr="00A87796">
        <w:trPr>
          <w:trHeight w:val="827"/>
        </w:trPr>
        <w:tc>
          <w:tcPr>
            <w:tcW w:w="2455" w:type="pct"/>
            <w:gridSpan w:val="4"/>
          </w:tcPr>
          <w:p w:rsidR="00C2129C" w:rsidRPr="003C691E" w:rsidRDefault="00FE2479" w:rsidP="00A87796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szCs w:val="24"/>
                <w:lang w:val="en-US"/>
              </w:rPr>
            </w:pPr>
            <w:r w:rsidRPr="00A87796">
              <w:rPr>
                <w:sz w:val="24"/>
                <w:szCs w:val="24"/>
                <w:lang w:val="en-US"/>
              </w:rPr>
              <w:t>1.7. The addresses of the Internet pages used by the Issuer for information disclosures</w:t>
            </w:r>
          </w:p>
        </w:tc>
        <w:tc>
          <w:tcPr>
            <w:tcW w:w="2545" w:type="pct"/>
            <w:gridSpan w:val="3"/>
            <w:vAlign w:val="center"/>
          </w:tcPr>
          <w:p w:rsidR="00A87796" w:rsidRPr="003C691E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hyperlink r:id="rId5" w:history="1">
              <w:r w:rsidRPr="00A87796">
                <w:rPr>
                  <w:b/>
                  <w:sz w:val="24"/>
                  <w:szCs w:val="24"/>
                  <w:u w:val="thick"/>
                  <w:lang w:val="en-US"/>
                </w:rPr>
                <w:t>http://www.mrsk-yuga.ru</w:t>
              </w:r>
            </w:hyperlink>
            <w:r w:rsidRPr="00A8779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2129C" w:rsidRPr="003C691E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hyperlink r:id="rId6" w:history="1">
              <w:r w:rsidRPr="00A87796">
                <w:rPr>
                  <w:b/>
                  <w:sz w:val="24"/>
                  <w:szCs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A87796">
                <w:rPr>
                  <w:b/>
                  <w:sz w:val="24"/>
                  <w:szCs w:val="24"/>
                  <w:u w:val="thick"/>
                  <w:lang w:val="en-US"/>
                </w:rPr>
                <w:t>disclosure.ru/portal/company.aspx?id=11999</w:t>
              </w:r>
            </w:hyperlink>
          </w:p>
        </w:tc>
      </w:tr>
      <w:tr w:rsidR="009602FD" w:rsidTr="00A87796">
        <w:trPr>
          <w:trHeight w:val="830"/>
        </w:trPr>
        <w:tc>
          <w:tcPr>
            <w:tcW w:w="2455" w:type="pct"/>
            <w:gridSpan w:val="4"/>
          </w:tcPr>
          <w:p w:rsidR="00C2129C" w:rsidRPr="003C691E" w:rsidRDefault="00FE2479" w:rsidP="00A87796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A87796">
              <w:rPr>
                <w:sz w:val="24"/>
                <w:szCs w:val="24"/>
                <w:lang w:val="en-US"/>
              </w:rPr>
              <w:t xml:space="preserve">1.8. Event effective date (material fact) of which the </w:t>
            </w:r>
            <w:r w:rsidRPr="00A87796">
              <w:rPr>
                <w:sz w:val="24"/>
                <w:szCs w:val="24"/>
                <w:lang w:val="en-US"/>
              </w:rPr>
              <w:t>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C2129C" w:rsidRPr="00A87796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June 5, 2019</w:t>
            </w:r>
          </w:p>
        </w:tc>
      </w:tr>
      <w:tr w:rsidR="009602FD" w:rsidTr="00A87796">
        <w:trPr>
          <w:trHeight w:val="275"/>
        </w:trPr>
        <w:tc>
          <w:tcPr>
            <w:tcW w:w="5000" w:type="pct"/>
            <w:gridSpan w:val="7"/>
          </w:tcPr>
          <w:p w:rsidR="00C2129C" w:rsidRPr="00A87796" w:rsidRDefault="00FE2479" w:rsidP="00FE247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2. No</w:t>
            </w:r>
            <w:bookmarkStart w:id="0" w:name="_GoBack"/>
            <w:bookmarkEnd w:id="0"/>
            <w:r w:rsidRPr="00A87796">
              <w:rPr>
                <w:sz w:val="24"/>
                <w:szCs w:val="24"/>
                <w:lang w:val="en-US"/>
              </w:rPr>
              <w:t>tice content</w:t>
            </w:r>
          </w:p>
        </w:tc>
      </w:tr>
      <w:tr w:rsidR="009602FD" w:rsidRPr="003C691E" w:rsidTr="00863517">
        <w:trPr>
          <w:trHeight w:val="2455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C2129C" w:rsidRPr="003C691E" w:rsidRDefault="00FE2479" w:rsidP="00A87796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87796">
              <w:rPr>
                <w:sz w:val="24"/>
                <w:szCs w:val="24"/>
                <w:lang w:val="en-US"/>
              </w:rPr>
              <w:t>2.1 Type of document, the text of which is published by the joint stock company on the Internet:</w:t>
            </w:r>
          </w:p>
          <w:p w:rsidR="00C2129C" w:rsidRPr="003C691E" w:rsidRDefault="00FE2479" w:rsidP="00A87796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Revised Regulations on the General Meeting of Shareholders of IDGC of the South, PJSC,</w:t>
            </w:r>
          </w:p>
          <w:p w:rsidR="00C2129C" w:rsidRPr="003C691E" w:rsidRDefault="00FE2479" w:rsidP="00A87796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Revised Regulations on the Board of Directors of IDGC of the South, PJSC,</w:t>
            </w:r>
          </w:p>
          <w:p w:rsidR="00C2129C" w:rsidRPr="003C691E" w:rsidRDefault="00FE2479" w:rsidP="00A87796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Revised Regulations on the Management Board of IDGC of the South, PJSC,</w:t>
            </w:r>
          </w:p>
          <w:p w:rsidR="00C2129C" w:rsidRPr="003C691E" w:rsidRDefault="00FE2479" w:rsidP="00A87796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A87796">
              <w:rPr>
                <w:b/>
                <w:sz w:val="24"/>
                <w:szCs w:val="24"/>
                <w:lang w:val="en-US"/>
              </w:rPr>
              <w:t>Revised Regulations on Payment of Remuneration and Compensation to the Members of the Board by the Director of</w:t>
            </w:r>
            <w:r w:rsidRPr="00A87796">
              <w:rPr>
                <w:b/>
                <w:sz w:val="24"/>
                <w:szCs w:val="24"/>
                <w:lang w:val="en-US"/>
              </w:rPr>
              <w:t xml:space="preserve"> IDGC of the South, PJSC.</w:t>
            </w:r>
          </w:p>
          <w:p w:rsidR="00C2129C" w:rsidRPr="003C691E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C2129C" w:rsidRPr="003C691E" w:rsidRDefault="00FE2479" w:rsidP="00A87796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A87796">
              <w:rPr>
                <w:sz w:val="24"/>
                <w:szCs w:val="24"/>
                <w:lang w:val="en-US"/>
              </w:rPr>
              <w:t xml:space="preserve">2.2. Date of publication of the document text by the joint stock company on the Internet:  </w:t>
            </w:r>
            <w:r w:rsidRPr="00A87796">
              <w:rPr>
                <w:b/>
                <w:sz w:val="24"/>
                <w:szCs w:val="24"/>
                <w:lang w:val="en-US"/>
              </w:rPr>
              <w:t>June 6, 2019.</w:t>
            </w:r>
          </w:p>
        </w:tc>
      </w:tr>
      <w:tr w:rsidR="009602FD" w:rsidTr="00863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796" w:rsidRPr="00A87796" w:rsidRDefault="00FE2479" w:rsidP="009E1AB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3. Signature</w:t>
            </w:r>
          </w:p>
        </w:tc>
      </w:tr>
      <w:tr w:rsidR="009602FD" w:rsidTr="008635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87796" w:rsidRPr="003C691E" w:rsidRDefault="00FE2479" w:rsidP="009E1AB9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A87796">
              <w:rPr>
                <w:sz w:val="24"/>
                <w:szCs w:val="24"/>
                <w:lang w:val="en-US"/>
              </w:rPr>
              <w:t xml:space="preserve">3.1. Head of Corporate Governance and Shareholder Relations Department (by proxy No. 86-19 dated January 1, </w:t>
            </w:r>
            <w:r w:rsidRPr="00A87796">
              <w:rPr>
                <w:sz w:val="24"/>
                <w:szCs w:val="24"/>
                <w:lang w:val="en-US"/>
              </w:rPr>
              <w:t>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A87796" w:rsidRPr="003C691E" w:rsidRDefault="00FE247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A87796" w:rsidRPr="00A87796" w:rsidRDefault="00FE247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Pavlova E.N.</w:t>
            </w:r>
          </w:p>
        </w:tc>
      </w:tr>
      <w:tr w:rsidR="009602FD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A87796" w:rsidRPr="00A87796" w:rsidRDefault="00FE247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33" w:type="pct"/>
          </w:tcPr>
          <w:p w:rsidR="00A87796" w:rsidRPr="00A87796" w:rsidRDefault="00FE247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 xml:space="preserve">(signature) </w:t>
            </w:r>
            <w:r w:rsidR="003C691E" w:rsidRPr="003C691E">
              <w:rPr>
                <w:sz w:val="24"/>
                <w:szCs w:val="24"/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A87796" w:rsidRPr="00A87796" w:rsidRDefault="00FE2479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szCs w:val="24"/>
              </w:rPr>
            </w:pPr>
          </w:p>
        </w:tc>
      </w:tr>
      <w:tr w:rsidR="009602FD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A87796" w:rsidRPr="00A87796" w:rsidRDefault="00FE2479" w:rsidP="009E1AB9">
            <w:pPr>
              <w:pStyle w:val="TableParagraph"/>
              <w:ind w:left="0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A87796" w:rsidRPr="00A87796" w:rsidRDefault="00FE2479" w:rsidP="00A87796">
            <w:pPr>
              <w:pStyle w:val="TableParagraph"/>
              <w:ind w:left="0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June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A87796" w:rsidRPr="00A87796" w:rsidRDefault="00FE2479" w:rsidP="009E1AB9">
            <w:pPr>
              <w:pStyle w:val="TableParagraph"/>
              <w:ind w:left="0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"06",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A87796" w:rsidRPr="00A87796" w:rsidRDefault="00FE2479" w:rsidP="009E1AB9">
            <w:pPr>
              <w:pStyle w:val="TableParagraph"/>
              <w:spacing w:after="120"/>
              <w:ind w:left="0"/>
              <w:rPr>
                <w:sz w:val="24"/>
                <w:szCs w:val="24"/>
              </w:rPr>
            </w:pPr>
            <w:r w:rsidRPr="00A87796">
              <w:rPr>
                <w:sz w:val="24"/>
                <w:szCs w:val="24"/>
                <w:lang w:val="en-US"/>
              </w:rPr>
              <w:t>2019</w:t>
            </w:r>
          </w:p>
        </w:tc>
      </w:tr>
    </w:tbl>
    <w:p w:rsidR="00A87796" w:rsidRDefault="00FE2479" w:rsidP="00A87796"/>
    <w:sectPr w:rsidR="00A87796" w:rsidSect="00A87796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447B"/>
    <w:multiLevelType w:val="hybridMultilevel"/>
    <w:tmpl w:val="C0DEB988"/>
    <w:lvl w:ilvl="0" w:tplc="2E2CDD52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8EABDBC">
      <w:numFmt w:val="bullet"/>
      <w:lvlText w:val="•"/>
      <w:lvlJc w:val="left"/>
      <w:pPr>
        <w:ind w:left="1117" w:hanging="140"/>
      </w:pPr>
      <w:rPr>
        <w:rFonts w:hint="default"/>
        <w:lang w:val="ru-RU" w:eastAsia="ru-RU" w:bidi="ru-RU"/>
      </w:rPr>
    </w:lvl>
    <w:lvl w:ilvl="2" w:tplc="883CF456">
      <w:numFmt w:val="bullet"/>
      <w:lvlText w:val="•"/>
      <w:lvlJc w:val="left"/>
      <w:pPr>
        <w:ind w:left="2095" w:hanging="140"/>
      </w:pPr>
      <w:rPr>
        <w:rFonts w:hint="default"/>
        <w:lang w:val="ru-RU" w:eastAsia="ru-RU" w:bidi="ru-RU"/>
      </w:rPr>
    </w:lvl>
    <w:lvl w:ilvl="3" w:tplc="48E63236">
      <w:numFmt w:val="bullet"/>
      <w:lvlText w:val="•"/>
      <w:lvlJc w:val="left"/>
      <w:pPr>
        <w:ind w:left="3073" w:hanging="140"/>
      </w:pPr>
      <w:rPr>
        <w:rFonts w:hint="default"/>
        <w:lang w:val="ru-RU" w:eastAsia="ru-RU" w:bidi="ru-RU"/>
      </w:rPr>
    </w:lvl>
    <w:lvl w:ilvl="4" w:tplc="AD923F88">
      <w:numFmt w:val="bullet"/>
      <w:lvlText w:val="•"/>
      <w:lvlJc w:val="left"/>
      <w:pPr>
        <w:ind w:left="4051" w:hanging="140"/>
      </w:pPr>
      <w:rPr>
        <w:rFonts w:hint="default"/>
        <w:lang w:val="ru-RU" w:eastAsia="ru-RU" w:bidi="ru-RU"/>
      </w:rPr>
    </w:lvl>
    <w:lvl w:ilvl="5" w:tplc="AD9CC7E6">
      <w:numFmt w:val="bullet"/>
      <w:lvlText w:val="•"/>
      <w:lvlJc w:val="left"/>
      <w:pPr>
        <w:ind w:left="5029" w:hanging="140"/>
      </w:pPr>
      <w:rPr>
        <w:rFonts w:hint="default"/>
        <w:lang w:val="ru-RU" w:eastAsia="ru-RU" w:bidi="ru-RU"/>
      </w:rPr>
    </w:lvl>
    <w:lvl w:ilvl="6" w:tplc="8070E4E8">
      <w:numFmt w:val="bullet"/>
      <w:lvlText w:val="•"/>
      <w:lvlJc w:val="left"/>
      <w:pPr>
        <w:ind w:left="6007" w:hanging="140"/>
      </w:pPr>
      <w:rPr>
        <w:rFonts w:hint="default"/>
        <w:lang w:val="ru-RU" w:eastAsia="ru-RU" w:bidi="ru-RU"/>
      </w:rPr>
    </w:lvl>
    <w:lvl w:ilvl="7" w:tplc="25FEFCF8">
      <w:numFmt w:val="bullet"/>
      <w:lvlText w:val="•"/>
      <w:lvlJc w:val="left"/>
      <w:pPr>
        <w:ind w:left="6985" w:hanging="140"/>
      </w:pPr>
      <w:rPr>
        <w:rFonts w:hint="default"/>
        <w:lang w:val="ru-RU" w:eastAsia="ru-RU" w:bidi="ru-RU"/>
      </w:rPr>
    </w:lvl>
    <w:lvl w:ilvl="8" w:tplc="4168B7DE">
      <w:numFmt w:val="bullet"/>
      <w:lvlText w:val="•"/>
      <w:lvlJc w:val="left"/>
      <w:pPr>
        <w:ind w:left="7963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02FD"/>
    <w:rsid w:val="003C691E"/>
    <w:rsid w:val="009602FD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230F-9860-4CF1-8FF7-B85D8345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12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C212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129C"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2129C"/>
  </w:style>
  <w:style w:type="paragraph" w:customStyle="1" w:styleId="TableParagraph">
    <w:name w:val="Table Paragraph"/>
    <w:basedOn w:val="a"/>
    <w:uiPriority w:val="1"/>
    <w:qFormat/>
    <w:rsid w:val="00C2129C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5</cp:revision>
  <dcterms:created xsi:type="dcterms:W3CDTF">2019-12-28T18:19:00Z</dcterms:created>
  <dcterms:modified xsi:type="dcterms:W3CDTF">2020-01-20T13:25:00Z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